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53EAD" w14:textId="4728CA14" w:rsidR="007736F7" w:rsidRDefault="00F91022">
      <w:pPr>
        <w:pStyle w:val="NoSpacing1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TSG-RAN WG3 #</w:t>
      </w:r>
      <w:r w:rsidR="002A625D">
        <w:rPr>
          <w:rFonts w:ascii="Arial" w:hAnsi="Arial" w:cs="Arial"/>
          <w:b/>
          <w:sz w:val="28"/>
          <w:szCs w:val="28"/>
        </w:rPr>
        <w:t>10</w:t>
      </w:r>
      <w:r w:rsidR="003059C8">
        <w:rPr>
          <w:rFonts w:ascii="Arial" w:hAnsi="Arial" w:cs="Arial"/>
          <w:b/>
          <w:sz w:val="28"/>
          <w:szCs w:val="28"/>
        </w:rPr>
        <w:t>5</w:t>
      </w:r>
      <w:r w:rsidR="002860A0">
        <w:rPr>
          <w:rFonts w:ascii="Arial" w:hAnsi="Arial" w:cs="Arial"/>
          <w:b/>
          <w:sz w:val="28"/>
          <w:szCs w:val="28"/>
        </w:rPr>
        <w:t>bis</w:t>
      </w:r>
      <w:r w:rsidR="009F5423">
        <w:rPr>
          <w:rFonts w:ascii="Arial" w:hAnsi="Arial" w:cs="Arial"/>
          <w:b/>
          <w:sz w:val="28"/>
          <w:szCs w:val="28"/>
        </w:rPr>
        <w:tab/>
      </w:r>
      <w:r w:rsidR="009F542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9F5423">
        <w:rPr>
          <w:rFonts w:ascii="Arial" w:hAnsi="Arial" w:cs="Arial"/>
          <w:b/>
          <w:sz w:val="28"/>
          <w:szCs w:val="28"/>
        </w:rPr>
        <w:tab/>
      </w:r>
      <w:r w:rsidR="009F5423">
        <w:rPr>
          <w:rFonts w:ascii="Arial" w:hAnsi="Arial" w:cs="Arial"/>
          <w:b/>
          <w:sz w:val="28"/>
          <w:szCs w:val="28"/>
        </w:rPr>
        <w:tab/>
      </w:r>
      <w:r w:rsidR="009F5423">
        <w:rPr>
          <w:rFonts w:ascii="Arial" w:hAnsi="Arial" w:cs="Arial"/>
          <w:b/>
          <w:sz w:val="28"/>
          <w:szCs w:val="28"/>
        </w:rPr>
        <w:tab/>
      </w:r>
      <w:r w:rsidR="0031225F" w:rsidRPr="0031225F">
        <w:rPr>
          <w:rFonts w:ascii="Arial" w:hAnsi="Arial" w:cs="Arial"/>
          <w:b/>
          <w:iCs/>
          <w:sz w:val="28"/>
          <w:szCs w:val="28"/>
        </w:rPr>
        <w:t>R3-195904</w:t>
      </w:r>
    </w:p>
    <w:p w14:paraId="58926869" w14:textId="00BCD192" w:rsidR="007736F7" w:rsidRDefault="003059C8">
      <w:pPr>
        <w:pStyle w:val="CRCoverPage"/>
        <w:tabs>
          <w:tab w:val="left" w:pos="1980"/>
        </w:tabs>
        <w:jc w:val="both"/>
        <w:rPr>
          <w:rFonts w:cs="Arial"/>
          <w:b/>
          <w:bCs/>
          <w:sz w:val="28"/>
          <w:szCs w:val="28"/>
          <w:lang w:val="en-US"/>
        </w:rPr>
      </w:pPr>
      <w:r w:rsidRPr="003059C8">
        <w:rPr>
          <w:rFonts w:eastAsia="Batang" w:cs="Arial"/>
          <w:b/>
          <w:color w:val="000000"/>
          <w:sz w:val="28"/>
          <w:szCs w:val="28"/>
          <w:lang w:eastAsia="ja-JP"/>
        </w:rPr>
        <w:t>Chongqing</w:t>
      </w:r>
      <w:r w:rsidR="002860A0">
        <w:rPr>
          <w:rFonts w:eastAsia="Batang" w:cs="Arial"/>
          <w:b/>
          <w:color w:val="000000"/>
          <w:sz w:val="28"/>
          <w:szCs w:val="28"/>
          <w:lang w:eastAsia="ja-JP"/>
        </w:rPr>
        <w:t>, China,</w:t>
      </w:r>
      <w:r w:rsidR="009F5423">
        <w:rPr>
          <w:rFonts w:eastAsia="Batang" w:cs="Arial"/>
          <w:b/>
          <w:color w:val="000000"/>
          <w:sz w:val="28"/>
          <w:szCs w:val="28"/>
          <w:lang w:eastAsia="ja-JP"/>
        </w:rPr>
        <w:t xml:space="preserve"> </w:t>
      </w:r>
      <w:r w:rsidR="008C3D9E">
        <w:rPr>
          <w:rFonts w:eastAsia="Batang" w:cs="Arial"/>
          <w:b/>
          <w:color w:val="000000"/>
          <w:sz w:val="28"/>
          <w:szCs w:val="28"/>
          <w:lang w:eastAsia="ja-JP"/>
        </w:rPr>
        <w:t>14</w:t>
      </w:r>
      <w:r w:rsidR="0034769F">
        <w:rPr>
          <w:rFonts w:eastAsia="Batang" w:cs="Arial"/>
          <w:b/>
          <w:color w:val="000000"/>
          <w:sz w:val="28"/>
          <w:szCs w:val="28"/>
          <w:lang w:eastAsia="ja-JP"/>
        </w:rPr>
        <w:t xml:space="preserve"> – 1</w:t>
      </w:r>
      <w:r w:rsidR="008C3D9E">
        <w:rPr>
          <w:rFonts w:eastAsia="Batang" w:cs="Arial"/>
          <w:b/>
          <w:color w:val="000000"/>
          <w:sz w:val="28"/>
          <w:szCs w:val="28"/>
          <w:lang w:eastAsia="ja-JP"/>
        </w:rPr>
        <w:t>8</w:t>
      </w:r>
      <w:r w:rsidR="0034769F">
        <w:rPr>
          <w:rFonts w:eastAsia="Batang" w:cs="Arial"/>
          <w:b/>
          <w:color w:val="000000"/>
          <w:sz w:val="28"/>
          <w:szCs w:val="28"/>
          <w:lang w:eastAsia="ja-JP"/>
        </w:rPr>
        <w:t xml:space="preserve"> </w:t>
      </w:r>
      <w:r w:rsidR="008C3D9E">
        <w:rPr>
          <w:rFonts w:eastAsia="Batang" w:cs="Arial"/>
          <w:b/>
          <w:color w:val="000000"/>
          <w:sz w:val="28"/>
          <w:szCs w:val="28"/>
          <w:lang w:eastAsia="ja-JP"/>
        </w:rPr>
        <w:t xml:space="preserve">October </w:t>
      </w:r>
      <w:bookmarkStart w:id="0" w:name="_GoBack"/>
      <w:bookmarkEnd w:id="0"/>
      <w:r w:rsidR="0034769F">
        <w:rPr>
          <w:rFonts w:eastAsia="Batang" w:cs="Arial"/>
          <w:b/>
          <w:color w:val="000000"/>
          <w:sz w:val="28"/>
          <w:szCs w:val="28"/>
          <w:lang w:eastAsia="ja-JP"/>
        </w:rPr>
        <w:t>2019</w:t>
      </w:r>
    </w:p>
    <w:p w14:paraId="03BC5DC3" w14:textId="16C77491" w:rsidR="007736F7" w:rsidRDefault="009F5423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>
        <w:rPr>
          <w:rFonts w:ascii="Times New Roman" w:hAnsi="Times New Roman"/>
          <w:b/>
          <w:bCs/>
          <w:sz w:val="24"/>
          <w:lang w:val="en-US"/>
        </w:rPr>
        <w:t>Agenda Item:</w:t>
      </w:r>
      <w:r>
        <w:rPr>
          <w:rFonts w:ascii="Times New Roman" w:hAnsi="Times New Roman"/>
          <w:b/>
          <w:bCs/>
          <w:sz w:val="24"/>
          <w:lang w:val="en-US"/>
        </w:rPr>
        <w:tab/>
      </w:r>
      <w:r w:rsidR="00E90CC1">
        <w:rPr>
          <w:rFonts w:ascii="Times New Roman" w:hAnsi="Times New Roman"/>
          <w:b/>
          <w:bCs/>
          <w:sz w:val="24"/>
          <w:lang w:val="en-US"/>
        </w:rPr>
        <w:t>9.3.4</w:t>
      </w:r>
    </w:p>
    <w:p w14:paraId="6C65BE9B" w14:textId="57258F98" w:rsidR="007736F7" w:rsidRDefault="009F5423">
      <w:pPr>
        <w:tabs>
          <w:tab w:val="left" w:pos="1985"/>
        </w:tabs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Source:</w:t>
      </w:r>
      <w:r>
        <w:rPr>
          <w:b/>
          <w:bCs/>
          <w:sz w:val="24"/>
          <w:lang w:val="en-US"/>
        </w:rPr>
        <w:tab/>
        <w:t>InterDigital Communications</w:t>
      </w:r>
      <w:r w:rsidR="003059C8">
        <w:rPr>
          <w:b/>
          <w:bCs/>
          <w:sz w:val="24"/>
          <w:lang w:val="en-US"/>
        </w:rPr>
        <w:t>, NTT DoCoMo</w:t>
      </w:r>
    </w:p>
    <w:p w14:paraId="164E2610" w14:textId="18947343" w:rsidR="007736F7" w:rsidRDefault="009F5423">
      <w:pPr>
        <w:ind w:left="1985" w:hanging="1985"/>
        <w:rPr>
          <w:b/>
          <w:bCs/>
          <w:lang w:val="en-US"/>
        </w:rPr>
      </w:pPr>
      <w:r>
        <w:rPr>
          <w:b/>
          <w:bCs/>
          <w:sz w:val="24"/>
          <w:lang w:val="en-US"/>
        </w:rPr>
        <w:t>Title:</w:t>
      </w:r>
      <w:r>
        <w:rPr>
          <w:b/>
          <w:bCs/>
          <w:sz w:val="24"/>
          <w:lang w:val="en-US"/>
        </w:rPr>
        <w:tab/>
      </w:r>
      <w:r w:rsidR="003059C8">
        <w:rPr>
          <w:b/>
          <w:bCs/>
          <w:sz w:val="24"/>
          <w:lang w:val="en-US"/>
        </w:rPr>
        <w:t>Ambiguity in transport specs</w:t>
      </w:r>
    </w:p>
    <w:p w14:paraId="4F170110" w14:textId="77777777" w:rsidR="007736F7" w:rsidRPr="002A625D" w:rsidRDefault="009F5423" w:rsidP="002A625D">
      <w:pPr>
        <w:pStyle w:val="Heading1"/>
      </w:pPr>
      <w:r w:rsidRPr="002A625D">
        <w:t>Introduction</w:t>
      </w:r>
    </w:p>
    <w:p w14:paraId="145E1505" w14:textId="5538260A" w:rsidR="002860A0" w:rsidRDefault="003059C8" w:rsidP="002860A0">
      <w:pPr>
        <w:rPr>
          <w:lang w:val="en-US"/>
        </w:rPr>
      </w:pPr>
      <w:r>
        <w:rPr>
          <w:lang w:val="en-US"/>
        </w:rPr>
        <w:t xml:space="preserve">In R3 105 4 CRs were agreed for 38.412, 38.422. 38.462, and 38.472 </w:t>
      </w:r>
      <w:r w:rsidR="00BB69FA">
        <w:rPr>
          <w:lang w:val="en-US"/>
        </w:rPr>
        <w:t xml:space="preserve">in </w:t>
      </w:r>
      <w:r w:rsidR="00BB69FA" w:rsidRPr="00BB69FA">
        <w:rPr>
          <w:lang w:val="en-US"/>
        </w:rPr>
        <w:t>R3-194683</w:t>
      </w:r>
      <w:r w:rsidR="00BB69FA">
        <w:rPr>
          <w:lang w:val="en-US"/>
        </w:rPr>
        <w:t xml:space="preserve">, </w:t>
      </w:r>
      <w:r w:rsidR="00BB69FA" w:rsidRPr="00BB69FA">
        <w:rPr>
          <w:lang w:val="en-US"/>
        </w:rPr>
        <w:t>R3-194147</w:t>
      </w:r>
      <w:r w:rsidR="00BB69FA">
        <w:rPr>
          <w:lang w:val="en-US"/>
        </w:rPr>
        <w:t xml:space="preserve">, </w:t>
      </w:r>
      <w:r w:rsidR="00BB69FA" w:rsidRPr="00BB69FA">
        <w:rPr>
          <w:lang w:val="en-US"/>
        </w:rPr>
        <w:t>R3-194147</w:t>
      </w:r>
      <w:r w:rsidR="00BB69FA">
        <w:rPr>
          <w:lang w:val="en-US"/>
        </w:rPr>
        <w:t xml:space="preserve">, and </w:t>
      </w:r>
      <w:r w:rsidR="00BB69FA" w:rsidRPr="00BB69FA">
        <w:rPr>
          <w:lang w:val="en-US"/>
        </w:rPr>
        <w:t xml:space="preserve">R3-194147 </w:t>
      </w:r>
      <w:r>
        <w:rPr>
          <w:lang w:val="en-US"/>
        </w:rPr>
        <w:t>for “</w:t>
      </w:r>
      <w:r w:rsidRPr="003059C8">
        <w:rPr>
          <w:lang w:val="en-US"/>
        </w:rPr>
        <w:t>Use of SCTP ports for multiple TNLA</w:t>
      </w:r>
      <w:r>
        <w:rPr>
          <w:lang w:val="en-US"/>
        </w:rPr>
        <w:t>”. The new text is as follows (example is 38.472)</w:t>
      </w:r>
      <w:r w:rsidR="00BB69FA">
        <w:rPr>
          <w:lang w:val="en-US"/>
        </w:rPr>
        <w:t>:</w:t>
      </w:r>
    </w:p>
    <w:p w14:paraId="1ED853A9" w14:textId="579D783E" w:rsidR="003059C8" w:rsidRPr="003059C8" w:rsidRDefault="003059C8" w:rsidP="002860A0">
      <w:pPr>
        <w:rPr>
          <w:i/>
          <w:lang w:val="en-US"/>
        </w:rPr>
      </w:pPr>
      <w:r w:rsidRPr="003059C8">
        <w:rPr>
          <w:i/>
          <w:lang w:val="en-US"/>
        </w:rPr>
        <w:t>When the gNB-CU requests to dynamically add additional SCTP association between the gNB-DU/gNB-CU pair, the SCTP Destination Port number value may be 38472, or any dynamic port value (IETF RFC 6335 [10]).</w:t>
      </w:r>
    </w:p>
    <w:p w14:paraId="0E6D3B1D" w14:textId="4F1ACF9E" w:rsidR="002A625D" w:rsidRDefault="002A625D" w:rsidP="002860A0">
      <w:pPr>
        <w:pStyle w:val="Heading1"/>
      </w:pPr>
      <w:r>
        <w:t>Discussion</w:t>
      </w:r>
    </w:p>
    <w:p w14:paraId="529BCC38" w14:textId="2998C9CD" w:rsidR="003059C8" w:rsidRDefault="003059C8" w:rsidP="003059C8">
      <w:r>
        <w:t xml:space="preserve">The issue is that this sentence is not proper English, </w:t>
      </w:r>
      <w:r w:rsidR="00BB69FA">
        <w:t>two possible solutions are:</w:t>
      </w:r>
    </w:p>
    <w:p w14:paraId="59E9C644" w14:textId="01532A27" w:rsidR="00BB69FA" w:rsidRPr="00BB69FA" w:rsidRDefault="00BB69FA" w:rsidP="00BB69FA">
      <w:pPr>
        <w:pStyle w:val="ListParagraph"/>
        <w:numPr>
          <w:ilvl w:val="0"/>
          <w:numId w:val="13"/>
        </w:numPr>
      </w:pPr>
      <w:r>
        <w:rPr>
          <w:rFonts w:eastAsia="Times New Roman"/>
        </w:rPr>
        <w:t>“</w:t>
      </w:r>
      <w:r w:rsidRPr="00BB69FA">
        <w:rPr>
          <w:rFonts w:eastAsia="Times New Roman"/>
        </w:rPr>
        <w:t xml:space="preserve">When the gNB-CU requests to dynamically add </w:t>
      </w:r>
      <w:r w:rsidRPr="00BB69FA">
        <w:rPr>
          <w:rFonts w:eastAsia="Times New Roman"/>
          <w:highlight w:val="yellow"/>
          <w:u w:val="single"/>
        </w:rPr>
        <w:t>an</w:t>
      </w:r>
      <w:r>
        <w:rPr>
          <w:rFonts w:eastAsia="Times New Roman"/>
        </w:rPr>
        <w:t xml:space="preserve"> </w:t>
      </w:r>
      <w:r w:rsidRPr="00BB69FA">
        <w:rPr>
          <w:rFonts w:eastAsia="Times New Roman"/>
        </w:rPr>
        <w:t>additional SCTP association between</w:t>
      </w:r>
      <w:r>
        <w:rPr>
          <w:rFonts w:eastAsia="Times New Roman"/>
        </w:rPr>
        <w:t xml:space="preserve"> …”</w:t>
      </w:r>
    </w:p>
    <w:p w14:paraId="6E84C03B" w14:textId="2D6832F8" w:rsidR="00BB69FA" w:rsidRPr="00BB69FA" w:rsidRDefault="00BB69FA" w:rsidP="00BB69FA">
      <w:pPr>
        <w:pStyle w:val="ListParagraph"/>
        <w:numPr>
          <w:ilvl w:val="0"/>
          <w:numId w:val="13"/>
        </w:numPr>
      </w:pPr>
      <w:r>
        <w:rPr>
          <w:i/>
          <w:lang w:val="en-US"/>
        </w:rPr>
        <w:t>“</w:t>
      </w:r>
      <w:r w:rsidRPr="00BB69FA">
        <w:rPr>
          <w:lang w:val="en-US"/>
        </w:rPr>
        <w:t>When the gNB-CU requests to dynamically add additional SCTP association</w:t>
      </w:r>
      <w:r w:rsidRPr="00BB69FA">
        <w:rPr>
          <w:highlight w:val="yellow"/>
          <w:u w:val="single"/>
          <w:lang w:val="en-US"/>
        </w:rPr>
        <w:t>s</w:t>
      </w:r>
      <w:r w:rsidRPr="00BB69FA">
        <w:rPr>
          <w:lang w:val="en-US"/>
        </w:rPr>
        <w:t xml:space="preserve"> between</w:t>
      </w:r>
      <w:r>
        <w:rPr>
          <w:lang w:val="en-US"/>
        </w:rPr>
        <w:t>…”</w:t>
      </w:r>
    </w:p>
    <w:p w14:paraId="1178192E" w14:textId="231AE2D5" w:rsidR="00BB69FA" w:rsidRPr="003059C8" w:rsidRDefault="00BB69FA" w:rsidP="00BB69FA">
      <w:r>
        <w:t xml:space="preserve">The first implies that additional associations are added one at a time, the second implies that multiple associations </w:t>
      </w:r>
      <w:r w:rsidR="000C4349">
        <w:t>are possible</w:t>
      </w:r>
      <w:r>
        <w:t xml:space="preserve"> at </w:t>
      </w:r>
      <w:r w:rsidR="008616A5">
        <w:t>one</w:t>
      </w:r>
      <w:r>
        <w:t xml:space="preserve"> time. </w:t>
      </w:r>
    </w:p>
    <w:p w14:paraId="70149BE6" w14:textId="41EB3765" w:rsidR="002A625D" w:rsidRDefault="00416B4A" w:rsidP="00416B4A">
      <w:pPr>
        <w:pStyle w:val="Heading1"/>
      </w:pPr>
      <w:r>
        <w:t>Proposal</w:t>
      </w:r>
    </w:p>
    <w:p w14:paraId="1E32EAF4" w14:textId="497BA472" w:rsidR="00EA7743" w:rsidRDefault="00416B4A" w:rsidP="00416B4A">
      <w:r w:rsidRPr="00416B4A">
        <w:rPr>
          <w:b/>
        </w:rPr>
        <w:t>Proposal:</w:t>
      </w:r>
      <w:r>
        <w:rPr>
          <w:b/>
        </w:rPr>
        <w:t xml:space="preserve"> </w:t>
      </w:r>
      <w:r w:rsidR="00EA7743">
        <w:t>RAN3 should</w:t>
      </w:r>
      <w:r w:rsidR="00BB69FA">
        <w:t xml:space="preserve"> decide on the correct interpretation and whether this is critical for R15. The proponents will provide the CRs at the appropriate time. </w:t>
      </w:r>
    </w:p>
    <w:p w14:paraId="7C2FFE89" w14:textId="164C0618" w:rsidR="00EE0BAF" w:rsidRDefault="00EE0BAF" w:rsidP="00EE0BAF"/>
    <w:sectPr w:rsidR="00EE0B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526"/>
        </w:tabs>
        <w:ind w:left="55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984802"/>
    <w:multiLevelType w:val="hybridMultilevel"/>
    <w:tmpl w:val="9A366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96D33"/>
    <w:multiLevelType w:val="hybridMultilevel"/>
    <w:tmpl w:val="AA5AE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E6DEB"/>
    <w:multiLevelType w:val="hybridMultilevel"/>
    <w:tmpl w:val="23DC2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56181"/>
    <w:multiLevelType w:val="hybridMultilevel"/>
    <w:tmpl w:val="5F281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2615E"/>
    <w:multiLevelType w:val="multilevel"/>
    <w:tmpl w:val="2CB26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C4F27"/>
    <w:multiLevelType w:val="multilevel"/>
    <w:tmpl w:val="301C4F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C0BF2"/>
    <w:multiLevelType w:val="hybridMultilevel"/>
    <w:tmpl w:val="002C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C70F1"/>
    <w:multiLevelType w:val="hybridMultilevel"/>
    <w:tmpl w:val="D1A8B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D61EE"/>
    <w:multiLevelType w:val="hybridMultilevel"/>
    <w:tmpl w:val="BC50B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987C5C"/>
    <w:multiLevelType w:val="hybridMultilevel"/>
    <w:tmpl w:val="AA5AE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B638D5"/>
    <w:multiLevelType w:val="hybridMultilevel"/>
    <w:tmpl w:val="0A7A4E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"/>
  </w:num>
  <w:num w:numId="7">
    <w:abstractNumId w:val="9"/>
  </w:num>
  <w:num w:numId="8">
    <w:abstractNumId w:val="2"/>
  </w:num>
  <w:num w:numId="9">
    <w:abstractNumId w:val="5"/>
  </w:num>
  <w:num w:numId="10">
    <w:abstractNumId w:val="10"/>
  </w:num>
  <w:num w:numId="11">
    <w:abstractNumId w:val="3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950"/>
    <w:rsid w:val="000232D6"/>
    <w:rsid w:val="00031426"/>
    <w:rsid w:val="0003330C"/>
    <w:rsid w:val="00033CCF"/>
    <w:rsid w:val="00062B2C"/>
    <w:rsid w:val="0008623F"/>
    <w:rsid w:val="00092D89"/>
    <w:rsid w:val="0009660C"/>
    <w:rsid w:val="000A770D"/>
    <w:rsid w:val="000B4931"/>
    <w:rsid w:val="000C0731"/>
    <w:rsid w:val="000C4349"/>
    <w:rsid w:val="000C72B7"/>
    <w:rsid w:val="000E767A"/>
    <w:rsid w:val="000F31BF"/>
    <w:rsid w:val="000F5A07"/>
    <w:rsid w:val="00113CDD"/>
    <w:rsid w:val="00123716"/>
    <w:rsid w:val="00127ED7"/>
    <w:rsid w:val="0013053E"/>
    <w:rsid w:val="001325A4"/>
    <w:rsid w:val="001472DF"/>
    <w:rsid w:val="0016131E"/>
    <w:rsid w:val="001A520A"/>
    <w:rsid w:val="001A6E93"/>
    <w:rsid w:val="001B4631"/>
    <w:rsid w:val="001B603C"/>
    <w:rsid w:val="001C3410"/>
    <w:rsid w:val="00201856"/>
    <w:rsid w:val="00211A10"/>
    <w:rsid w:val="00212413"/>
    <w:rsid w:val="0022104F"/>
    <w:rsid w:val="002229C1"/>
    <w:rsid w:val="00247ADF"/>
    <w:rsid w:val="0025301B"/>
    <w:rsid w:val="0026584E"/>
    <w:rsid w:val="00266BF0"/>
    <w:rsid w:val="00270227"/>
    <w:rsid w:val="002847FF"/>
    <w:rsid w:val="002860A0"/>
    <w:rsid w:val="002A625D"/>
    <w:rsid w:val="002B0179"/>
    <w:rsid w:val="002B0C58"/>
    <w:rsid w:val="002D7A87"/>
    <w:rsid w:val="002E08F0"/>
    <w:rsid w:val="0030296D"/>
    <w:rsid w:val="00304197"/>
    <w:rsid w:val="003059C8"/>
    <w:rsid w:val="0031225F"/>
    <w:rsid w:val="00320ED1"/>
    <w:rsid w:val="0032516E"/>
    <w:rsid w:val="00330150"/>
    <w:rsid w:val="00332767"/>
    <w:rsid w:val="00332B58"/>
    <w:rsid w:val="003442A0"/>
    <w:rsid w:val="0034769F"/>
    <w:rsid w:val="00347738"/>
    <w:rsid w:val="0035050E"/>
    <w:rsid w:val="0037157D"/>
    <w:rsid w:val="0037239F"/>
    <w:rsid w:val="003806EB"/>
    <w:rsid w:val="0038584D"/>
    <w:rsid w:val="00386729"/>
    <w:rsid w:val="003A44A7"/>
    <w:rsid w:val="003B0307"/>
    <w:rsid w:val="003B0994"/>
    <w:rsid w:val="003B58B1"/>
    <w:rsid w:val="003C7C65"/>
    <w:rsid w:val="003E5D93"/>
    <w:rsid w:val="00402B42"/>
    <w:rsid w:val="00404AAB"/>
    <w:rsid w:val="00407A96"/>
    <w:rsid w:val="00410082"/>
    <w:rsid w:val="00415A35"/>
    <w:rsid w:val="00416AA7"/>
    <w:rsid w:val="00416B4A"/>
    <w:rsid w:val="00426020"/>
    <w:rsid w:val="0043474D"/>
    <w:rsid w:val="00436EEA"/>
    <w:rsid w:val="00452D41"/>
    <w:rsid w:val="00472909"/>
    <w:rsid w:val="004752CA"/>
    <w:rsid w:val="00482206"/>
    <w:rsid w:val="004B0BF6"/>
    <w:rsid w:val="004C5642"/>
    <w:rsid w:val="004D2A57"/>
    <w:rsid w:val="004E7B2A"/>
    <w:rsid w:val="005109C6"/>
    <w:rsid w:val="00530662"/>
    <w:rsid w:val="0053141F"/>
    <w:rsid w:val="0054273C"/>
    <w:rsid w:val="005542BE"/>
    <w:rsid w:val="00561286"/>
    <w:rsid w:val="00566AA6"/>
    <w:rsid w:val="00583598"/>
    <w:rsid w:val="00583BD3"/>
    <w:rsid w:val="005929E1"/>
    <w:rsid w:val="005A66A5"/>
    <w:rsid w:val="005C5849"/>
    <w:rsid w:val="005D4DDE"/>
    <w:rsid w:val="005E6D81"/>
    <w:rsid w:val="006025A3"/>
    <w:rsid w:val="00604A91"/>
    <w:rsid w:val="006223BA"/>
    <w:rsid w:val="00693781"/>
    <w:rsid w:val="0069716F"/>
    <w:rsid w:val="006A3845"/>
    <w:rsid w:val="006A7DF1"/>
    <w:rsid w:val="006C1EE4"/>
    <w:rsid w:val="006D6800"/>
    <w:rsid w:val="0070127A"/>
    <w:rsid w:val="00706427"/>
    <w:rsid w:val="00712174"/>
    <w:rsid w:val="0077077F"/>
    <w:rsid w:val="0077229D"/>
    <w:rsid w:val="007736F7"/>
    <w:rsid w:val="00775BB2"/>
    <w:rsid w:val="00776D1D"/>
    <w:rsid w:val="00783A5F"/>
    <w:rsid w:val="00795C42"/>
    <w:rsid w:val="007C3987"/>
    <w:rsid w:val="007C3CBC"/>
    <w:rsid w:val="007E5328"/>
    <w:rsid w:val="007F2380"/>
    <w:rsid w:val="007F5195"/>
    <w:rsid w:val="007F6775"/>
    <w:rsid w:val="00803CB1"/>
    <w:rsid w:val="008140F2"/>
    <w:rsid w:val="00825712"/>
    <w:rsid w:val="00840EAC"/>
    <w:rsid w:val="00843754"/>
    <w:rsid w:val="008616A5"/>
    <w:rsid w:val="00861947"/>
    <w:rsid w:val="00863657"/>
    <w:rsid w:val="00891465"/>
    <w:rsid w:val="0089292F"/>
    <w:rsid w:val="00893CC7"/>
    <w:rsid w:val="008B0C8E"/>
    <w:rsid w:val="008B16EA"/>
    <w:rsid w:val="008C3D9E"/>
    <w:rsid w:val="008C44C4"/>
    <w:rsid w:val="008C54F7"/>
    <w:rsid w:val="008E6F3D"/>
    <w:rsid w:val="00904B1C"/>
    <w:rsid w:val="00912FA9"/>
    <w:rsid w:val="00915A50"/>
    <w:rsid w:val="00915CC8"/>
    <w:rsid w:val="00927855"/>
    <w:rsid w:val="00960EFC"/>
    <w:rsid w:val="0097555C"/>
    <w:rsid w:val="0098139B"/>
    <w:rsid w:val="009853C4"/>
    <w:rsid w:val="009A524B"/>
    <w:rsid w:val="009A621B"/>
    <w:rsid w:val="009A7FE0"/>
    <w:rsid w:val="009B02DC"/>
    <w:rsid w:val="009C46BD"/>
    <w:rsid w:val="009C7095"/>
    <w:rsid w:val="009D525D"/>
    <w:rsid w:val="009E01D5"/>
    <w:rsid w:val="009F0E98"/>
    <w:rsid w:val="009F5423"/>
    <w:rsid w:val="00A05EC5"/>
    <w:rsid w:val="00A33A9C"/>
    <w:rsid w:val="00A35CD9"/>
    <w:rsid w:val="00A50AD6"/>
    <w:rsid w:val="00A62002"/>
    <w:rsid w:val="00A75F1A"/>
    <w:rsid w:val="00A95E8D"/>
    <w:rsid w:val="00AA3E4D"/>
    <w:rsid w:val="00AA4083"/>
    <w:rsid w:val="00AA4369"/>
    <w:rsid w:val="00AB41DF"/>
    <w:rsid w:val="00AD4E4E"/>
    <w:rsid w:val="00AE4ABF"/>
    <w:rsid w:val="00AF3D0C"/>
    <w:rsid w:val="00B1397A"/>
    <w:rsid w:val="00B172EB"/>
    <w:rsid w:val="00B17460"/>
    <w:rsid w:val="00B21581"/>
    <w:rsid w:val="00B22878"/>
    <w:rsid w:val="00B26225"/>
    <w:rsid w:val="00B345E8"/>
    <w:rsid w:val="00B73F75"/>
    <w:rsid w:val="00B86FBA"/>
    <w:rsid w:val="00B90B24"/>
    <w:rsid w:val="00B91C0E"/>
    <w:rsid w:val="00B92393"/>
    <w:rsid w:val="00BA5B20"/>
    <w:rsid w:val="00BB0ACC"/>
    <w:rsid w:val="00BB69FA"/>
    <w:rsid w:val="00BC3D1D"/>
    <w:rsid w:val="00BD4349"/>
    <w:rsid w:val="00BD4741"/>
    <w:rsid w:val="00BE119C"/>
    <w:rsid w:val="00BE37F1"/>
    <w:rsid w:val="00BE65F4"/>
    <w:rsid w:val="00BF007B"/>
    <w:rsid w:val="00C27064"/>
    <w:rsid w:val="00C370C2"/>
    <w:rsid w:val="00C612C3"/>
    <w:rsid w:val="00C61DEC"/>
    <w:rsid w:val="00CA2F75"/>
    <w:rsid w:val="00CB5003"/>
    <w:rsid w:val="00CB590C"/>
    <w:rsid w:val="00CB711E"/>
    <w:rsid w:val="00CB72BD"/>
    <w:rsid w:val="00CD04E4"/>
    <w:rsid w:val="00CE413D"/>
    <w:rsid w:val="00CE6017"/>
    <w:rsid w:val="00CF2D28"/>
    <w:rsid w:val="00D11787"/>
    <w:rsid w:val="00D1518A"/>
    <w:rsid w:val="00D24E20"/>
    <w:rsid w:val="00D32EB9"/>
    <w:rsid w:val="00D619C5"/>
    <w:rsid w:val="00D6695E"/>
    <w:rsid w:val="00DA07FD"/>
    <w:rsid w:val="00DA09D1"/>
    <w:rsid w:val="00DC1F63"/>
    <w:rsid w:val="00DC4AF9"/>
    <w:rsid w:val="00DD09DA"/>
    <w:rsid w:val="00DE1A86"/>
    <w:rsid w:val="00DE31AE"/>
    <w:rsid w:val="00DF4FB5"/>
    <w:rsid w:val="00E03F83"/>
    <w:rsid w:val="00E0402F"/>
    <w:rsid w:val="00E10B96"/>
    <w:rsid w:val="00E21096"/>
    <w:rsid w:val="00E32DBD"/>
    <w:rsid w:val="00E41EE7"/>
    <w:rsid w:val="00E438CE"/>
    <w:rsid w:val="00E46AD2"/>
    <w:rsid w:val="00E720AB"/>
    <w:rsid w:val="00E85301"/>
    <w:rsid w:val="00E909E1"/>
    <w:rsid w:val="00E90CC1"/>
    <w:rsid w:val="00E914AD"/>
    <w:rsid w:val="00EA7743"/>
    <w:rsid w:val="00EB1E3E"/>
    <w:rsid w:val="00EB2C3C"/>
    <w:rsid w:val="00EB2D8C"/>
    <w:rsid w:val="00EC14D2"/>
    <w:rsid w:val="00EE0BAF"/>
    <w:rsid w:val="00EE472E"/>
    <w:rsid w:val="00F03664"/>
    <w:rsid w:val="00F24588"/>
    <w:rsid w:val="00F30EC3"/>
    <w:rsid w:val="00F32BB6"/>
    <w:rsid w:val="00F47950"/>
    <w:rsid w:val="00F54D14"/>
    <w:rsid w:val="00F641B7"/>
    <w:rsid w:val="00F76EFF"/>
    <w:rsid w:val="00F91022"/>
    <w:rsid w:val="00FA6A1F"/>
    <w:rsid w:val="00FB2013"/>
    <w:rsid w:val="00FB50DB"/>
    <w:rsid w:val="00FD02C2"/>
    <w:rsid w:val="00FD524A"/>
    <w:rsid w:val="00FE0A82"/>
    <w:rsid w:val="00FE3F21"/>
    <w:rsid w:val="00FF0B6F"/>
    <w:rsid w:val="049A7A05"/>
    <w:rsid w:val="09246B74"/>
    <w:rsid w:val="0FB429B8"/>
    <w:rsid w:val="109928BF"/>
    <w:rsid w:val="161D5B1C"/>
    <w:rsid w:val="188777B3"/>
    <w:rsid w:val="22CF626D"/>
    <w:rsid w:val="28491F48"/>
    <w:rsid w:val="3617583F"/>
    <w:rsid w:val="3A923818"/>
    <w:rsid w:val="3CBE40CA"/>
    <w:rsid w:val="3D667934"/>
    <w:rsid w:val="453E6852"/>
    <w:rsid w:val="55721669"/>
    <w:rsid w:val="69A511F2"/>
    <w:rsid w:val="6A6E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41B9C24"/>
  <w15:docId w15:val="{A7877711-8ECD-4F60-A5C5-03C140B46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tabs>
        <w:tab w:val="left" w:pos="552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</w:rPr>
  </w:style>
  <w:style w:type="paragraph" w:styleId="ListBullet">
    <w:name w:val="List Bullet"/>
    <w:basedOn w:val="List"/>
    <w:pPr>
      <w:spacing w:after="180"/>
      <w:ind w:left="568" w:hanging="284"/>
      <w:contextualSpacing w:val="0"/>
      <w:jc w:val="left"/>
    </w:pPr>
    <w:rPr>
      <w:rFonts w:eastAsia="Times New Roman"/>
      <w:sz w:val="20"/>
      <w:lang w:eastAsia="en-GB"/>
    </w:r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qFormat/>
    <w:pPr>
      <w:spacing w:line="259" w:lineRule="auto"/>
    </w:pPr>
    <w:rPr>
      <w:rFonts w:ascii="Arial" w:eastAsia="Times New Roman" w:hAnsi="Arial"/>
      <w:sz w:val="24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table" w:styleId="TableGrid">
    <w:name w:val="Table Grid"/>
    <w:basedOn w:val="TableNormal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Arial" w:eastAsia="SimSu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Pr>
      <w:rFonts w:ascii="Arial" w:eastAsia="SimSu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Su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Pr>
      <w:rFonts w:ascii="Arial" w:eastAsia="SimSu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Sun" w:hAnsi="Arial" w:cs="Arial"/>
      <w:szCs w:val="20"/>
      <w:lang w:val="en-GB" w:eastAsia="zh-CN"/>
    </w:rPr>
  </w:style>
  <w:style w:type="paragraph" w:customStyle="1" w:styleId="CRCoverPage">
    <w:name w:val="CR Cover Page"/>
    <w:pPr>
      <w:spacing w:after="120" w:line="240" w:lineRule="auto"/>
    </w:pPr>
    <w:rPr>
      <w:rFonts w:ascii="Arial" w:eastAsia="MS Mincho" w:hAnsi="Arial"/>
      <w:lang w:val="en-GB"/>
    </w:rPr>
  </w:style>
  <w:style w:type="paragraph" w:customStyle="1" w:styleId="NoSpacing1">
    <w:name w:val="No Spacing1"/>
    <w:basedOn w:val="Normal"/>
    <w:uiPriority w:val="1"/>
    <w:qFormat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rFonts w:eastAsia="Times New Roman"/>
      <w:sz w:val="20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SimSun" w:hAnsi="Segoe UI" w:cs="Segoe UI"/>
      <w:sz w:val="18"/>
      <w:szCs w:val="18"/>
      <w:lang w:val="en-GB" w:eastAsia="zh-CN"/>
    </w:rPr>
  </w:style>
  <w:style w:type="paragraph" w:customStyle="1" w:styleId="EW">
    <w:name w:val="EW"/>
    <w:basedOn w:val="EX"/>
    <w:qFormat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B1">
    <w:name w:val="B1"/>
    <w:basedOn w:val="Normal"/>
    <w:link w:val="B1Char"/>
    <w:qFormat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eastAsia="Times New Roman"/>
      <w:sz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eastAsia="Times New Roman"/>
      <w:color w:val="FF0000"/>
      <w:sz w:val="20"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Zchn">
    <w:name w:val="TF Zchn"/>
    <w:link w:val="TF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99"/>
    <w:rsid w:val="00E909E1"/>
    <w:pPr>
      <w:ind w:left="720"/>
      <w:contextualSpacing/>
    </w:pPr>
  </w:style>
  <w:style w:type="paragraph" w:customStyle="1" w:styleId="NO">
    <w:name w:val="NO"/>
    <w:basedOn w:val="Normal"/>
    <w:link w:val="NOZchn"/>
    <w:qFormat/>
    <w:rsid w:val="002A625D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eastAsia="Times New Roman"/>
      <w:sz w:val="20"/>
      <w:lang w:eastAsia="x-none"/>
    </w:rPr>
  </w:style>
  <w:style w:type="character" w:customStyle="1" w:styleId="NOZchn">
    <w:name w:val="NO Zchn"/>
    <w:link w:val="NO"/>
    <w:rsid w:val="002A625D"/>
    <w:rPr>
      <w:lang w:val="en-GB" w:eastAsia="x-none"/>
    </w:rPr>
  </w:style>
  <w:style w:type="character" w:customStyle="1" w:styleId="TFChar">
    <w:name w:val="TF Char"/>
    <w:rsid w:val="002A625D"/>
    <w:rPr>
      <w:rFonts w:ascii="Arial" w:eastAsia="Times New Roman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291728-2140-48B6-87AD-E26E55C9F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Miller, Jim</dc:creator>
  <cp:keywords/>
  <dc:description/>
  <cp:lastModifiedBy>Jim Miller</cp:lastModifiedBy>
  <cp:revision>4</cp:revision>
  <cp:lastPrinted>2018-01-10T15:05:00Z</cp:lastPrinted>
  <dcterms:created xsi:type="dcterms:W3CDTF">2019-10-04T14:50:00Z</dcterms:created>
  <dcterms:modified xsi:type="dcterms:W3CDTF">2019-10-04T14:51:00Z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